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3A633F" w14:textId="77777777" w:rsidR="00B96F1B" w:rsidRPr="00D56598" w:rsidRDefault="00D56598" w:rsidP="008F075C">
      <w:pPr>
        <w:spacing w:after="0"/>
        <w:ind w:left="-142"/>
        <w:jc w:val="center"/>
        <w:rPr>
          <w:rFonts w:ascii="Garamond" w:hAnsi="Garamond"/>
          <w:b/>
          <w:color w:val="FF0000"/>
          <w:sz w:val="84"/>
          <w:szCs w:val="84"/>
        </w:rPr>
      </w:pPr>
      <w:r w:rsidRPr="00D56598">
        <w:rPr>
          <w:rFonts w:ascii="Garamond" w:hAnsi="Garamond"/>
          <w:b/>
          <w:noProof/>
          <w:color w:val="FF0000"/>
          <w:sz w:val="84"/>
          <w:szCs w:val="84"/>
          <w:lang w:eastAsia="fr-FR"/>
        </w:rPr>
        <w:drawing>
          <wp:anchor distT="0" distB="0" distL="114300" distR="114300" simplePos="0" relativeHeight="251658240" behindDoc="0" locked="0" layoutInCell="1" allowOverlap="1" wp14:anchorId="37E7E155" wp14:editId="55BC5DAF">
            <wp:simplePos x="0" y="0"/>
            <wp:positionH relativeFrom="margin">
              <wp:posOffset>-252095</wp:posOffset>
            </wp:positionH>
            <wp:positionV relativeFrom="margin">
              <wp:posOffset>-223520</wp:posOffset>
            </wp:positionV>
            <wp:extent cx="1905000" cy="2527935"/>
            <wp:effectExtent l="133350" t="114300" r="152400" b="158115"/>
            <wp:wrapSquare wrapText="bothSides"/>
            <wp:docPr id="5" name="Image 5" descr="E:\abbé Spriet +\Pauline-Marie-Jaricot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bbé Spriet +\Pauline-Marie-Jaricot-226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7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98">
        <w:rPr>
          <w:rFonts w:ascii="Garamond" w:hAnsi="Garamond"/>
          <w:b/>
          <w:color w:val="385623" w:themeColor="accent6" w:themeShade="80"/>
          <w:sz w:val="84"/>
          <w:szCs w:val="84"/>
        </w:rPr>
        <w:t>« </w:t>
      </w:r>
      <w:r w:rsidR="00B96F1B" w:rsidRPr="00D56598">
        <w:rPr>
          <w:rFonts w:ascii="Garamond" w:hAnsi="Garamond"/>
          <w:b/>
          <w:color w:val="385623" w:themeColor="accent6" w:themeShade="80"/>
          <w:sz w:val="84"/>
          <w:szCs w:val="84"/>
        </w:rPr>
        <w:t>Rosaire</w:t>
      </w:r>
      <w:r w:rsidRPr="00D56598">
        <w:rPr>
          <w:rFonts w:ascii="Garamond" w:hAnsi="Garamond"/>
          <w:b/>
          <w:color w:val="385623" w:themeColor="accent6" w:themeShade="80"/>
          <w:sz w:val="84"/>
          <w:szCs w:val="84"/>
        </w:rPr>
        <w:t xml:space="preserve"> v</w:t>
      </w:r>
      <w:r w:rsidR="00B96F1B" w:rsidRPr="00D56598">
        <w:rPr>
          <w:rFonts w:ascii="Garamond" w:hAnsi="Garamond"/>
          <w:b/>
          <w:color w:val="385623" w:themeColor="accent6" w:themeShade="80"/>
          <w:sz w:val="84"/>
          <w:szCs w:val="84"/>
        </w:rPr>
        <w:t>ivant</w:t>
      </w:r>
      <w:r w:rsidRPr="00D56598">
        <w:rPr>
          <w:rFonts w:ascii="Garamond" w:hAnsi="Garamond"/>
          <w:b/>
          <w:color w:val="385623" w:themeColor="accent6" w:themeShade="80"/>
          <w:sz w:val="84"/>
          <w:szCs w:val="84"/>
        </w:rPr>
        <w:t> »</w:t>
      </w:r>
    </w:p>
    <w:p w14:paraId="5CFE452C" w14:textId="11356792" w:rsidR="00B96F1B" w:rsidRPr="00D56598" w:rsidRDefault="00B96F1B" w:rsidP="00D56598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Un </w:t>
      </w:r>
      <w:r w:rsidR="00A5649D">
        <w:rPr>
          <w:rFonts w:ascii="Garamond" w:hAnsi="Garamond"/>
          <w:b/>
          <w:color w:val="538135" w:themeColor="accent6" w:themeShade="BF"/>
          <w:sz w:val="32"/>
          <w:szCs w:val="32"/>
        </w:rPr>
        <w:t>lundi</w:t>
      </w: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 par mois de 19h15 à 21h15</w:t>
      </w:r>
    </w:p>
    <w:p w14:paraId="21B0884C" w14:textId="77777777" w:rsidR="00D56598" w:rsidRPr="00D56598" w:rsidRDefault="00B96F1B" w:rsidP="00D56598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19h15-20h15 chapelet médité devant le </w:t>
      </w:r>
      <w:r w:rsidR="00D56598">
        <w:rPr>
          <w:rFonts w:ascii="Garamond" w:hAnsi="Garamond"/>
          <w:b/>
          <w:color w:val="538135" w:themeColor="accent6" w:themeShade="BF"/>
          <w:sz w:val="32"/>
          <w:szCs w:val="32"/>
        </w:rPr>
        <w:t>S</w:t>
      </w: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eigneur</w:t>
      </w:r>
    </w:p>
    <w:p w14:paraId="0C6980E3" w14:textId="77777777" w:rsidR="00B96F1B" w:rsidRPr="00D56598" w:rsidRDefault="00B96F1B" w:rsidP="00D56598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proofErr w:type="gramStart"/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à</w:t>
      </w:r>
      <w:proofErr w:type="gramEnd"/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 l’église st Georges</w:t>
      </w:r>
    </w:p>
    <w:p w14:paraId="46823D8F" w14:textId="77777777" w:rsidR="00D56598" w:rsidRPr="00D56598" w:rsidRDefault="00B96F1B" w:rsidP="00D56598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20h15-21h15 topo à la Maison Ste Blandine</w:t>
      </w:r>
    </w:p>
    <w:p w14:paraId="0D808087" w14:textId="77777777" w:rsidR="00B96F1B" w:rsidRPr="00D56598" w:rsidRDefault="00B96F1B" w:rsidP="00D56598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(MSB au 12 bis rue Sala)</w:t>
      </w:r>
    </w:p>
    <w:p w14:paraId="15CF6BE6" w14:textId="250AD8E5" w:rsidR="00B96F1B" w:rsidRPr="00D56598" w:rsidRDefault="00B96F1B" w:rsidP="00D56598">
      <w:pPr>
        <w:spacing w:after="0"/>
        <w:ind w:left="-142"/>
        <w:jc w:val="center"/>
        <w:rPr>
          <w:rFonts w:ascii="Garamond" w:hAnsi="Garamond"/>
          <w:b/>
          <w:i/>
          <w:color w:val="538135" w:themeColor="accent6" w:themeShade="BF"/>
          <w:sz w:val="24"/>
          <w:szCs w:val="24"/>
        </w:rPr>
      </w:pPr>
      <w:r w:rsidRPr="00D56598">
        <w:rPr>
          <w:rFonts w:ascii="Garamond" w:hAnsi="Garamond"/>
          <w:b/>
          <w:i/>
          <w:color w:val="538135" w:themeColor="accent6" w:themeShade="BF"/>
          <w:sz w:val="24"/>
          <w:szCs w:val="24"/>
        </w:rPr>
        <w:t xml:space="preserve">21h15 pour ceux qui le </w:t>
      </w:r>
      <w:r w:rsidR="00D56598" w:rsidRPr="00D56598">
        <w:rPr>
          <w:rFonts w:ascii="Garamond" w:hAnsi="Garamond"/>
          <w:b/>
          <w:i/>
          <w:color w:val="538135" w:themeColor="accent6" w:themeShade="BF"/>
          <w:sz w:val="24"/>
          <w:szCs w:val="24"/>
        </w:rPr>
        <w:t>souhaitent</w:t>
      </w:r>
      <w:r w:rsidRPr="00D56598">
        <w:rPr>
          <w:rFonts w:ascii="Garamond" w:hAnsi="Garamond"/>
          <w:b/>
          <w:i/>
          <w:color w:val="538135" w:themeColor="accent6" w:themeShade="BF"/>
          <w:sz w:val="24"/>
          <w:szCs w:val="24"/>
        </w:rPr>
        <w:t xml:space="preserve"> (pas du tout obligatoire) : </w:t>
      </w:r>
      <w:r w:rsidR="004F73B3">
        <w:rPr>
          <w:rFonts w:ascii="Garamond" w:hAnsi="Garamond"/>
          <w:b/>
          <w:i/>
          <w:color w:val="538135" w:themeColor="accent6" w:themeShade="BF"/>
          <w:sz w:val="24"/>
          <w:szCs w:val="24"/>
        </w:rPr>
        <w:t>« verre</w:t>
      </w:r>
      <w:r w:rsidRPr="00D56598">
        <w:rPr>
          <w:rFonts w:ascii="Garamond" w:hAnsi="Garamond"/>
          <w:b/>
          <w:i/>
          <w:color w:val="538135" w:themeColor="accent6" w:themeShade="BF"/>
          <w:sz w:val="24"/>
          <w:szCs w:val="24"/>
        </w:rPr>
        <w:t xml:space="preserve"> tiré du sac</w:t>
      </w:r>
      <w:r w:rsidR="004F73B3">
        <w:rPr>
          <w:rFonts w:ascii="Garamond" w:hAnsi="Garamond"/>
          <w:b/>
          <w:i/>
          <w:color w:val="538135" w:themeColor="accent6" w:themeShade="BF"/>
          <w:sz w:val="24"/>
          <w:szCs w:val="24"/>
        </w:rPr>
        <w:t> »</w:t>
      </w:r>
      <w:r w:rsidRPr="00D56598">
        <w:rPr>
          <w:rFonts w:ascii="Garamond" w:hAnsi="Garamond"/>
          <w:b/>
          <w:i/>
          <w:color w:val="538135" w:themeColor="accent6" w:themeShade="BF"/>
          <w:sz w:val="24"/>
          <w:szCs w:val="24"/>
        </w:rPr>
        <w:t xml:space="preserve"> à la MSB</w:t>
      </w:r>
    </w:p>
    <w:p w14:paraId="516B1A84" w14:textId="77777777" w:rsidR="008F075C" w:rsidRPr="008F075C" w:rsidRDefault="008F075C" w:rsidP="008F075C">
      <w:pPr>
        <w:spacing w:after="0"/>
        <w:ind w:left="-142"/>
        <w:jc w:val="center"/>
        <w:rPr>
          <w:rFonts w:ascii="Garamond" w:hAnsi="Garamond"/>
          <w:sz w:val="24"/>
          <w:szCs w:val="24"/>
        </w:rPr>
      </w:pPr>
    </w:p>
    <w:p w14:paraId="14E50A21" w14:textId="77777777" w:rsidR="00B96F1B" w:rsidRDefault="00B96F1B" w:rsidP="00642D1A">
      <w:pPr>
        <w:spacing w:after="0"/>
      </w:pPr>
    </w:p>
    <w:p w14:paraId="07479A5E" w14:textId="2463C14D" w:rsidR="008F075C" w:rsidRPr="008D3240" w:rsidRDefault="004F73B3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19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septembre </w:t>
      </w:r>
      <w:r w:rsidR="00346FCD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Comment prier ? »</w:t>
      </w:r>
    </w:p>
    <w:p w14:paraId="60F9CC68" w14:textId="326E988B" w:rsidR="008F075C" w:rsidRPr="008D3240" w:rsidRDefault="00A5649D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 w:rsidR="004F73B3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0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octobre </w:t>
      </w:r>
      <w:r w:rsidR="00346FCD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Comment discerner la volonté de Dieu ? »</w:t>
      </w:r>
    </w:p>
    <w:p w14:paraId="6A239DD3" w14:textId="59D53BF1" w:rsidR="008F075C" w:rsidRDefault="004F73B3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14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novembre </w:t>
      </w:r>
      <w:r w:rsidR="00346FCD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Le purgatoire : une légende ou un dogme de foi ? »</w:t>
      </w:r>
    </w:p>
    <w:p w14:paraId="736AA501" w14:textId="06B051D3" w:rsidR="008F075C" w:rsidRPr="008D3240" w:rsidRDefault="00CD02AE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 w:rsidR="004F73B3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décembre </w:t>
      </w:r>
      <w:r w:rsidR="00F7733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Être homme et femme aujourd’hui »</w:t>
      </w:r>
    </w:p>
    <w:p w14:paraId="5D491325" w14:textId="4EC08698" w:rsidR="008F075C" w:rsidRPr="008D3240" w:rsidRDefault="008D3240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 w:rsidR="004F73B3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6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janvier </w:t>
      </w:r>
      <w:r w:rsidR="00346FCD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La chasteté : ringard ? »</w:t>
      </w:r>
    </w:p>
    <w:p w14:paraId="57704EFA" w14:textId="3577562B" w:rsidR="008F075C" w:rsidRPr="008D3240" w:rsidRDefault="00A5649D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</w:t>
      </w:r>
      <w:r w:rsidR="004F73B3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0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février</w:t>
      </w:r>
      <w:r w:rsidR="00E560C2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  <w:r w:rsidR="00257017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Charité individuelle et charité politique »</w:t>
      </w:r>
    </w:p>
    <w:p w14:paraId="0A92B32D" w14:textId="0346CD3B" w:rsidR="008F075C" w:rsidRPr="008D3240" w:rsidRDefault="00B96F1B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 w:rsidR="004F73B3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3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mars</w:t>
      </w:r>
      <w:r w:rsidR="00E560C2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  <w:r w:rsidR="00257017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Les 7 péchés capitaux : le combat spirituel »</w:t>
      </w:r>
    </w:p>
    <w:p w14:paraId="38F07D78" w14:textId="47A4F7DE" w:rsidR="008F075C" w:rsidRPr="008D3240" w:rsidRDefault="004F73B3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24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avril</w:t>
      </w:r>
      <w:r w:rsidR="00E560C2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  <w:r w:rsidR="00EF5997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Les limbes ? »</w:t>
      </w:r>
    </w:p>
    <w:p w14:paraId="7D0A404D" w14:textId="7B825E0B" w:rsidR="008F075C" w:rsidRPr="008D3240" w:rsidRDefault="004F73B3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8</w:t>
      </w:r>
      <w:r w:rsidR="00E560C2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mai</w:t>
      </w:r>
      <w:r w:rsidR="00E560C2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  <w:r w:rsidR="00F7733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Les apparitions mariales et leurs messages »</w:t>
      </w:r>
    </w:p>
    <w:p w14:paraId="0D51D6C4" w14:textId="277D0289" w:rsidR="00B96F1B" w:rsidRDefault="004F73B3" w:rsidP="00CD02AE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12</w:t>
      </w:r>
      <w:r w:rsidR="00B96F1B"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juin</w:t>
      </w:r>
      <w:r w:rsidR="00E560C2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  <w:r w:rsidR="00EF5997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Homosexualité : ce que dit l’Eglise »</w:t>
      </w:r>
    </w:p>
    <w:p w14:paraId="23DFEC51" w14:textId="3F868A84" w:rsidR="0081790F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 xml:space="preserve">Les thèmes peuvent être traités à d’autres dates et ils sont susceptibles de changer à votre demande </w:t>
      </w:r>
      <w:r w:rsidR="00BE5447"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>auprès</w:t>
      </w:r>
      <w:proofErr w:type="gramEnd"/>
      <w:r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 xml:space="preserve"> de l’abbé Spriet</w:t>
      </w:r>
      <w:r w:rsidR="00BE5447"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>)</w:t>
      </w:r>
      <w:r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>.</w:t>
      </w:r>
    </w:p>
    <w:p w14:paraId="6079B37E" w14:textId="58E1D8BF" w:rsidR="008F075C" w:rsidRPr="00103818" w:rsidRDefault="00B96F1B" w:rsidP="008F075C">
      <w:pPr>
        <w:spacing w:after="0"/>
        <w:ind w:left="-142"/>
        <w:jc w:val="center"/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</w:pPr>
      <w:r w:rsidRPr="00103818"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  <w:t>Contacts : </w:t>
      </w:r>
      <w:r w:rsidR="008D3240" w:rsidRPr="00103818"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  <w:t>abbé Laurent Spriet, 06 14 18 07 61, abbespriet@gmail.com</w:t>
      </w:r>
    </w:p>
    <w:p w14:paraId="7531B0F9" w14:textId="77777777" w:rsidR="00D040F2" w:rsidRDefault="00D040F2" w:rsidP="00F25063">
      <w:pPr>
        <w:spacing w:after="0"/>
        <w:ind w:left="-142"/>
        <w:jc w:val="center"/>
        <w:rPr>
          <w:rFonts w:ascii="Garamond" w:hAnsi="Garamond"/>
          <w:b/>
          <w:color w:val="385623" w:themeColor="accent6" w:themeShade="80"/>
          <w:sz w:val="84"/>
          <w:szCs w:val="84"/>
        </w:rPr>
      </w:pPr>
    </w:p>
    <w:p w14:paraId="7E474A3C" w14:textId="77777777" w:rsidR="00D040F2" w:rsidRDefault="00D040F2" w:rsidP="00F25063">
      <w:pPr>
        <w:spacing w:after="0"/>
        <w:ind w:left="-142"/>
        <w:jc w:val="center"/>
        <w:rPr>
          <w:rFonts w:ascii="Garamond" w:hAnsi="Garamond"/>
          <w:b/>
          <w:color w:val="385623" w:themeColor="accent6" w:themeShade="80"/>
          <w:sz w:val="84"/>
          <w:szCs w:val="84"/>
        </w:rPr>
      </w:pPr>
    </w:p>
    <w:p w14:paraId="600CDBEE" w14:textId="50D108B1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color w:val="FF0000"/>
          <w:sz w:val="84"/>
          <w:szCs w:val="84"/>
        </w:rPr>
      </w:pPr>
      <w:r w:rsidRPr="00D56598">
        <w:rPr>
          <w:rFonts w:ascii="Garamond" w:hAnsi="Garamond"/>
          <w:b/>
          <w:noProof/>
          <w:color w:val="FF0000"/>
          <w:sz w:val="84"/>
          <w:szCs w:val="8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185D82A" wp14:editId="26C28259">
            <wp:simplePos x="0" y="0"/>
            <wp:positionH relativeFrom="margin">
              <wp:posOffset>-252095</wp:posOffset>
            </wp:positionH>
            <wp:positionV relativeFrom="margin">
              <wp:posOffset>-223520</wp:posOffset>
            </wp:positionV>
            <wp:extent cx="1905000" cy="2527935"/>
            <wp:effectExtent l="133350" t="114300" r="152400" b="158115"/>
            <wp:wrapSquare wrapText="bothSides"/>
            <wp:docPr id="1" name="Image 1" descr="E:\abbé Spriet +\Pauline-Marie-Jaricot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bbé Spriet +\Pauline-Marie-Jaricot-226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7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98">
        <w:rPr>
          <w:rFonts w:ascii="Garamond" w:hAnsi="Garamond"/>
          <w:b/>
          <w:color w:val="385623" w:themeColor="accent6" w:themeShade="80"/>
          <w:sz w:val="84"/>
          <w:szCs w:val="84"/>
        </w:rPr>
        <w:t>« Rosaire vivant »</w:t>
      </w:r>
    </w:p>
    <w:p w14:paraId="685E226F" w14:textId="77777777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Un </w:t>
      </w:r>
      <w:r>
        <w:rPr>
          <w:rFonts w:ascii="Garamond" w:hAnsi="Garamond"/>
          <w:b/>
          <w:color w:val="538135" w:themeColor="accent6" w:themeShade="BF"/>
          <w:sz w:val="32"/>
          <w:szCs w:val="32"/>
        </w:rPr>
        <w:t>lundi</w:t>
      </w: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 par mois de 19h15 à 21h15</w:t>
      </w:r>
    </w:p>
    <w:p w14:paraId="7E5BE884" w14:textId="77777777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19h15-20h15 chapelet médité devant le </w:t>
      </w:r>
      <w:r>
        <w:rPr>
          <w:rFonts w:ascii="Garamond" w:hAnsi="Garamond"/>
          <w:b/>
          <w:color w:val="538135" w:themeColor="accent6" w:themeShade="BF"/>
          <w:sz w:val="32"/>
          <w:szCs w:val="32"/>
        </w:rPr>
        <w:t>S</w:t>
      </w: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eigneur</w:t>
      </w:r>
    </w:p>
    <w:p w14:paraId="26F41B3F" w14:textId="77777777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proofErr w:type="gramStart"/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à</w:t>
      </w:r>
      <w:proofErr w:type="gramEnd"/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 l’église st Georges</w:t>
      </w:r>
    </w:p>
    <w:p w14:paraId="7DC60D22" w14:textId="77777777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20h15-21h15 topo à la Maison Ste Blandine</w:t>
      </w:r>
    </w:p>
    <w:p w14:paraId="31F2DBF8" w14:textId="77777777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D56598">
        <w:rPr>
          <w:rFonts w:ascii="Garamond" w:hAnsi="Garamond"/>
          <w:b/>
          <w:color w:val="538135" w:themeColor="accent6" w:themeShade="BF"/>
          <w:sz w:val="32"/>
          <w:szCs w:val="32"/>
        </w:rPr>
        <w:t>(MSB au 12 bis rue Sala)</w:t>
      </w:r>
    </w:p>
    <w:p w14:paraId="4CED946E" w14:textId="77777777" w:rsidR="00F25063" w:rsidRPr="00D56598" w:rsidRDefault="00F25063" w:rsidP="00F25063">
      <w:pPr>
        <w:spacing w:after="0"/>
        <w:ind w:left="-142"/>
        <w:jc w:val="center"/>
        <w:rPr>
          <w:rFonts w:ascii="Garamond" w:hAnsi="Garamond"/>
          <w:b/>
          <w:i/>
          <w:color w:val="538135" w:themeColor="accent6" w:themeShade="BF"/>
          <w:sz w:val="24"/>
          <w:szCs w:val="24"/>
        </w:rPr>
      </w:pPr>
      <w:r w:rsidRPr="00D56598">
        <w:rPr>
          <w:rFonts w:ascii="Garamond" w:hAnsi="Garamond"/>
          <w:b/>
          <w:i/>
          <w:color w:val="538135" w:themeColor="accent6" w:themeShade="BF"/>
          <w:sz w:val="24"/>
          <w:szCs w:val="24"/>
        </w:rPr>
        <w:t>21h15 pour ceux qui le souhaitent (pas du tout obligatoire) : dîner tiré du sac à la MSB</w:t>
      </w:r>
    </w:p>
    <w:p w14:paraId="516429E9" w14:textId="77777777" w:rsidR="00F25063" w:rsidRPr="008F075C" w:rsidRDefault="00F25063" w:rsidP="00F25063">
      <w:pPr>
        <w:spacing w:after="0"/>
        <w:ind w:left="-142"/>
        <w:jc w:val="center"/>
        <w:rPr>
          <w:rFonts w:ascii="Garamond" w:hAnsi="Garamond"/>
          <w:sz w:val="24"/>
          <w:szCs w:val="24"/>
        </w:rPr>
      </w:pPr>
    </w:p>
    <w:p w14:paraId="0AA8A358" w14:textId="77777777" w:rsidR="00F25063" w:rsidRDefault="00F25063" w:rsidP="00F25063">
      <w:pPr>
        <w:spacing w:after="0"/>
      </w:pPr>
    </w:p>
    <w:p w14:paraId="028F1654" w14:textId="77777777" w:rsidR="00F25063" w:rsidRPr="00DA6D40" w:rsidRDefault="00F25063" w:rsidP="00F25063">
      <w:pPr>
        <w:ind w:left="-142"/>
        <w:jc w:val="center"/>
        <w:rPr>
          <w:rFonts w:ascii="Arial" w:hAnsi="Arial" w:cs="Arial"/>
          <w:b/>
          <w:color w:val="767171" w:themeColor="background2" w:themeShade="80"/>
          <w:sz w:val="40"/>
          <w:szCs w:val="40"/>
        </w:rPr>
      </w:pPr>
    </w:p>
    <w:p w14:paraId="46584033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20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septembre 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Le principe et fondement des Exercices spirituels de st Ignace de Loyola »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</w:t>
      </w:r>
    </w:p>
    <w:p w14:paraId="42A3BA66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11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octobre 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« Qu’en est-il du rite romain après le Motu proprio </w:t>
      </w:r>
      <w:proofErr w:type="spellStart"/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Traditionis</w:t>
      </w:r>
      <w:proofErr w:type="spellEnd"/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custodes ? » </w:t>
      </w:r>
    </w:p>
    <w:p w14:paraId="1E32ABAE" w14:textId="77777777" w:rsidR="00F25063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22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novembre 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Le pape est-il toujours infaillible ? »</w:t>
      </w:r>
    </w:p>
    <w:p w14:paraId="18F0F6C6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3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décembre 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« Faut-il toujours obéir ? »</w:t>
      </w:r>
    </w:p>
    <w:p w14:paraId="6F37C51F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0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janvier « 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Vivre en couple ou se marier ?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»</w:t>
      </w:r>
    </w:p>
    <w:p w14:paraId="49922322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28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février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« Que penser des charismes de l’Esprit-Saint ? »</w:t>
      </w:r>
    </w:p>
    <w:p w14:paraId="065AA659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4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mars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« Faut-il voter ? »</w:t>
      </w:r>
    </w:p>
    <w:p w14:paraId="5EAC5363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11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avril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« Les vertus de prudence, de justice, de force et de tempérance sont-elles nécessaires ? »</w:t>
      </w:r>
    </w:p>
    <w:p w14:paraId="1407D981" w14:textId="77777777" w:rsidR="00F25063" w:rsidRPr="008D3240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9 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mai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« Quelles sont les conséquences de la contraception ? »</w:t>
      </w:r>
    </w:p>
    <w:p w14:paraId="0C2FE9DB" w14:textId="77777777" w:rsidR="00F25063" w:rsidRDefault="00F25063" w:rsidP="00F25063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>20</w:t>
      </w:r>
      <w:r w:rsidRPr="008D3240"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juin</w:t>
      </w:r>
      <w:r>
        <w:rPr>
          <w:rFonts w:ascii="Arial" w:eastAsia="Times New Roman" w:hAnsi="Arial" w:cs="Arial"/>
          <w:i/>
          <w:iCs/>
          <w:color w:val="767171" w:themeColor="background2" w:themeShade="80"/>
          <w:sz w:val="36"/>
          <w:szCs w:val="36"/>
          <w:lang w:eastAsia="fr-FR"/>
        </w:rPr>
        <w:t xml:space="preserve"> « Le piège de la pornographie : peut-on s’en sortir ? »</w:t>
      </w:r>
    </w:p>
    <w:p w14:paraId="760EAFD5" w14:textId="77777777" w:rsidR="00BE5447" w:rsidRDefault="00BE5447" w:rsidP="00BE5447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767171" w:themeColor="background2" w:themeShade="80"/>
          <w:lang w:eastAsia="fr-FR"/>
        </w:rPr>
        <w:t>Les thèmes peuvent être traités à d’autres dates et ils sont susceptibles de changer à votre demande (auprès de l’abbé Spriet).</w:t>
      </w:r>
    </w:p>
    <w:p w14:paraId="2F691F98" w14:textId="0F0F67ED" w:rsidR="00DA6D40" w:rsidRDefault="00F25063" w:rsidP="00F25063">
      <w:pPr>
        <w:spacing w:after="0"/>
        <w:ind w:left="-142"/>
        <w:jc w:val="center"/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</w:pPr>
      <w:r w:rsidRPr="00103818">
        <w:rPr>
          <w:rFonts w:ascii="Arial" w:eastAsia="Times New Roman" w:hAnsi="Arial" w:cs="Arial"/>
          <w:b/>
          <w:i/>
          <w:iCs/>
          <w:color w:val="538135" w:themeColor="accent6" w:themeShade="BF"/>
          <w:sz w:val="24"/>
          <w:szCs w:val="24"/>
          <w:lang w:eastAsia="fr-FR"/>
        </w:rPr>
        <w:t>Contacts : abbé Laurent Spriet, 06 14 18 07 61, abbespriet@gmail.com</w:t>
      </w:r>
    </w:p>
    <w:sectPr w:rsidR="00DA6D40" w:rsidSect="0081790F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8E4"/>
    <w:multiLevelType w:val="multilevel"/>
    <w:tmpl w:val="0DD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F1B"/>
    <w:rsid w:val="00103818"/>
    <w:rsid w:val="001E5DFA"/>
    <w:rsid w:val="00201222"/>
    <w:rsid w:val="00257017"/>
    <w:rsid w:val="00346FCD"/>
    <w:rsid w:val="00355DE3"/>
    <w:rsid w:val="004F73B3"/>
    <w:rsid w:val="00642D1A"/>
    <w:rsid w:val="00787A49"/>
    <w:rsid w:val="0081790F"/>
    <w:rsid w:val="008D3240"/>
    <w:rsid w:val="008F075C"/>
    <w:rsid w:val="008F0B7B"/>
    <w:rsid w:val="00915CFF"/>
    <w:rsid w:val="00A46F29"/>
    <w:rsid w:val="00A5649D"/>
    <w:rsid w:val="00B96F1B"/>
    <w:rsid w:val="00BE5447"/>
    <w:rsid w:val="00C811CE"/>
    <w:rsid w:val="00CD02AE"/>
    <w:rsid w:val="00CE6DEE"/>
    <w:rsid w:val="00D040F2"/>
    <w:rsid w:val="00D56598"/>
    <w:rsid w:val="00DA6D40"/>
    <w:rsid w:val="00DB5E9E"/>
    <w:rsid w:val="00E560C2"/>
    <w:rsid w:val="00EF5997"/>
    <w:rsid w:val="00F25063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,#f3c,#f6c,#9fc"/>
    </o:shapedefaults>
    <o:shapelayout v:ext="edit">
      <o:idmap v:ext="edit" data="1"/>
    </o:shapelayout>
  </w:shapeDefaults>
  <w:decimalSymbol w:val=","/>
  <w:listSeparator w:val=";"/>
  <w14:docId w14:val="695393FE"/>
  <w15:docId w15:val="{33D642AF-B6F5-4415-94D4-B2CDC9F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6F1B"/>
    <w:rPr>
      <w:b/>
      <w:bCs/>
    </w:rPr>
  </w:style>
  <w:style w:type="character" w:styleId="Accentuation">
    <w:name w:val="Emphasis"/>
    <w:basedOn w:val="Policepardfaut"/>
    <w:uiPriority w:val="20"/>
    <w:qFormat/>
    <w:rsid w:val="00B96F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09A-5000-4D3E-9027-B8EEE9BE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Laurent SPRIET</dc:creator>
  <cp:lastModifiedBy>HOUDART Jean-baptiste</cp:lastModifiedBy>
  <cp:revision>19</cp:revision>
  <cp:lastPrinted>2022-08-02T12:18:00Z</cp:lastPrinted>
  <dcterms:created xsi:type="dcterms:W3CDTF">2019-09-03T21:44:00Z</dcterms:created>
  <dcterms:modified xsi:type="dcterms:W3CDTF">2022-08-02T14:01:00Z</dcterms:modified>
</cp:coreProperties>
</file>